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8A" w:rsidRPr="00190FF9" w:rsidRDefault="003D3B8A" w:rsidP="00190FF9">
      <w:pPr>
        <w:ind w:right="55"/>
        <w:rPr>
          <w:rFonts w:ascii="Times New Roman" w:hAnsi="Times New Roman"/>
          <w:b/>
          <w:bCs/>
          <w:sz w:val="16"/>
          <w:szCs w:val="16"/>
          <w:lang w:val="en-US"/>
        </w:rPr>
        <w:sectPr w:rsidR="003D3B8A" w:rsidRPr="00190FF9" w:rsidSect="00190FF9">
          <w:headerReference w:type="even" r:id="rId8"/>
          <w:footerReference w:type="first" r:id="rId9"/>
          <w:type w:val="continuous"/>
          <w:pgSz w:w="11907" w:h="16834" w:code="9"/>
          <w:pgMar w:top="567" w:right="567" w:bottom="1134" w:left="1985" w:header="272" w:footer="567" w:gutter="0"/>
          <w:cols w:space="720"/>
          <w:docGrid w:linePitch="272"/>
        </w:sectPr>
      </w:pPr>
    </w:p>
    <w:tbl>
      <w:tblPr>
        <w:tblW w:w="9628" w:type="dxa"/>
        <w:tblLook w:val="01E0" w:firstRow="1" w:lastRow="1" w:firstColumn="1" w:lastColumn="1" w:noHBand="0" w:noVBand="0"/>
      </w:tblPr>
      <w:tblGrid>
        <w:gridCol w:w="5428"/>
        <w:gridCol w:w="4200"/>
      </w:tblGrid>
      <w:tr w:rsidR="00190FF9" w:rsidRPr="00531450">
        <w:tc>
          <w:tcPr>
            <w:tcW w:w="5428" w:type="dxa"/>
          </w:tcPr>
          <w:p w:rsidR="00190FF9" w:rsidRPr="00531450" w:rsidRDefault="00190FF9" w:rsidP="00A65D04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531450" w:rsidRPr="00531450" w:rsidRDefault="00190FF9" w:rsidP="00A65D04">
            <w:pPr>
              <w:rPr>
                <w:rFonts w:ascii="Times New Roman" w:hAnsi="Times New Roman"/>
                <w:sz w:val="28"/>
                <w:szCs w:val="28"/>
              </w:rPr>
            </w:pPr>
            <w:r w:rsidRPr="00531450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190FF9" w:rsidRPr="00531450" w:rsidRDefault="00531450" w:rsidP="00A65D04">
            <w:pPr>
              <w:rPr>
                <w:rFonts w:ascii="Times New Roman" w:hAnsi="Times New Roman"/>
                <w:sz w:val="28"/>
                <w:szCs w:val="28"/>
              </w:rPr>
            </w:pPr>
            <w:r w:rsidRPr="00531450">
              <w:rPr>
                <w:rFonts w:ascii="Times New Roman" w:hAnsi="Times New Roman"/>
                <w:sz w:val="28"/>
                <w:szCs w:val="28"/>
              </w:rPr>
              <w:t>к распоряжению Правительства Рязанской области</w:t>
            </w:r>
          </w:p>
        </w:tc>
      </w:tr>
      <w:tr w:rsidR="001B09CF" w:rsidRPr="00531450">
        <w:tc>
          <w:tcPr>
            <w:tcW w:w="5428" w:type="dxa"/>
          </w:tcPr>
          <w:p w:rsidR="001B09CF" w:rsidRPr="00531450" w:rsidRDefault="001B09CF" w:rsidP="00A65D04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1B09CF" w:rsidRPr="00531450" w:rsidRDefault="00253048" w:rsidP="00A65D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15.07.2026 № 423-р</w:t>
            </w:r>
          </w:p>
        </w:tc>
      </w:tr>
      <w:tr w:rsidR="001B09CF" w:rsidRPr="00531450">
        <w:tc>
          <w:tcPr>
            <w:tcW w:w="5428" w:type="dxa"/>
          </w:tcPr>
          <w:p w:rsidR="001B09CF" w:rsidRPr="00531450" w:rsidRDefault="001B09CF" w:rsidP="00A65D04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1B09CF" w:rsidRPr="00531450" w:rsidRDefault="001B09CF" w:rsidP="00A65D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09CF" w:rsidRPr="00531450">
        <w:tc>
          <w:tcPr>
            <w:tcW w:w="5428" w:type="dxa"/>
          </w:tcPr>
          <w:p w:rsidR="001B09CF" w:rsidRPr="00531450" w:rsidRDefault="001B09CF" w:rsidP="00A65D0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0" w:type="dxa"/>
          </w:tcPr>
          <w:p w:rsidR="001B09CF" w:rsidRPr="00531450" w:rsidRDefault="001B09CF" w:rsidP="00A65D0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24967" w:rsidRPr="00531450" w:rsidRDefault="00624967" w:rsidP="00A65D04">
      <w:pPr>
        <w:rPr>
          <w:rFonts w:ascii="Times New Roman" w:hAnsi="Times New Roman"/>
          <w:sz w:val="24"/>
          <w:szCs w:val="24"/>
        </w:rPr>
      </w:pPr>
    </w:p>
    <w:p w:rsidR="00531450" w:rsidRPr="00531450" w:rsidRDefault="00531450" w:rsidP="00A65D04">
      <w:pPr>
        <w:rPr>
          <w:rFonts w:ascii="Times New Roman" w:hAnsi="Times New Roman"/>
          <w:sz w:val="24"/>
          <w:szCs w:val="24"/>
        </w:rPr>
      </w:pPr>
    </w:p>
    <w:p w:rsidR="001B09CF" w:rsidRPr="00531450" w:rsidRDefault="001B09CF" w:rsidP="00A65D04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531450">
        <w:rPr>
          <w:rFonts w:ascii="Times New Roman" w:hAnsi="Times New Roman"/>
          <w:sz w:val="28"/>
          <w:szCs w:val="28"/>
        </w:rPr>
        <w:t>П</w:t>
      </w:r>
      <w:proofErr w:type="gramEnd"/>
      <w:r w:rsidRPr="00531450">
        <w:rPr>
          <w:rFonts w:ascii="Times New Roman" w:hAnsi="Times New Roman"/>
          <w:sz w:val="28"/>
          <w:szCs w:val="28"/>
        </w:rPr>
        <w:t xml:space="preserve"> Е Р Е Ч Е Н Ь </w:t>
      </w:r>
    </w:p>
    <w:p w:rsidR="001B09CF" w:rsidRPr="00531450" w:rsidRDefault="001B09CF" w:rsidP="00A65D04">
      <w:pPr>
        <w:jc w:val="center"/>
        <w:rPr>
          <w:rFonts w:ascii="Times New Roman" w:hAnsi="Times New Roman"/>
          <w:sz w:val="28"/>
          <w:szCs w:val="28"/>
        </w:rPr>
      </w:pPr>
      <w:r w:rsidRPr="00531450">
        <w:rPr>
          <w:rFonts w:ascii="Times New Roman" w:hAnsi="Times New Roman"/>
          <w:sz w:val="28"/>
          <w:szCs w:val="28"/>
        </w:rPr>
        <w:t xml:space="preserve">региональных, муниципальных и иных мер поддержки, </w:t>
      </w:r>
    </w:p>
    <w:p w:rsidR="001B09CF" w:rsidRPr="00531450" w:rsidRDefault="001B09CF" w:rsidP="00A65D04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531450">
        <w:rPr>
          <w:rFonts w:ascii="Times New Roman" w:hAnsi="Times New Roman"/>
          <w:sz w:val="28"/>
          <w:szCs w:val="28"/>
        </w:rPr>
        <w:t>предоставляемых</w:t>
      </w:r>
      <w:proofErr w:type="gramEnd"/>
      <w:r w:rsidRPr="00531450">
        <w:rPr>
          <w:rFonts w:ascii="Times New Roman" w:hAnsi="Times New Roman"/>
          <w:sz w:val="28"/>
          <w:szCs w:val="28"/>
        </w:rPr>
        <w:t xml:space="preserve"> на территории Рязанской области участникам </w:t>
      </w:r>
    </w:p>
    <w:p w:rsidR="001B09CF" w:rsidRPr="00531450" w:rsidRDefault="001B09CF" w:rsidP="00A65D04">
      <w:pPr>
        <w:jc w:val="center"/>
        <w:rPr>
          <w:rFonts w:ascii="Times New Roman" w:hAnsi="Times New Roman"/>
          <w:sz w:val="28"/>
          <w:szCs w:val="28"/>
        </w:rPr>
      </w:pPr>
      <w:r w:rsidRPr="00531450">
        <w:rPr>
          <w:rFonts w:ascii="Times New Roman" w:hAnsi="Times New Roman"/>
          <w:sz w:val="28"/>
          <w:szCs w:val="28"/>
        </w:rPr>
        <w:t xml:space="preserve">специальной военной операции и (или) членам их семей </w:t>
      </w:r>
      <w:r w:rsidRPr="00531450">
        <w:rPr>
          <w:rFonts w:ascii="Times New Roman" w:hAnsi="Times New Roman"/>
          <w:sz w:val="28"/>
          <w:szCs w:val="28"/>
        </w:rPr>
        <w:br/>
      </w:r>
    </w:p>
    <w:tbl>
      <w:tblPr>
        <w:tblStyle w:val="a9"/>
        <w:tblW w:w="0" w:type="auto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4628"/>
        <w:gridCol w:w="4394"/>
      </w:tblGrid>
      <w:tr w:rsidR="001B09CF" w:rsidRPr="00531450" w:rsidTr="00727779">
        <w:trPr>
          <w:trHeight w:val="423"/>
        </w:trPr>
        <w:tc>
          <w:tcPr>
            <w:tcW w:w="549" w:type="dxa"/>
          </w:tcPr>
          <w:p w:rsidR="001B09CF" w:rsidRPr="00531450" w:rsidRDefault="001B09CF" w:rsidP="00A65D04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</w:t>
            </w:r>
            <w:proofErr w:type="gram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proofErr w:type="gramEnd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/п</w:t>
            </w:r>
          </w:p>
        </w:tc>
        <w:tc>
          <w:tcPr>
            <w:tcW w:w="4628" w:type="dxa"/>
          </w:tcPr>
          <w:p w:rsidR="001B09CF" w:rsidRPr="00531450" w:rsidRDefault="001B09CF" w:rsidP="00A65D04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Мера поддержки</w:t>
            </w:r>
          </w:p>
        </w:tc>
        <w:tc>
          <w:tcPr>
            <w:tcW w:w="4394" w:type="dxa"/>
          </w:tcPr>
          <w:p w:rsidR="001B09CF" w:rsidRPr="00531450" w:rsidRDefault="001B09CF" w:rsidP="00A65D04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Правовые акты, которыми предусмотрена мера поддержки и условия ее предоставления</w:t>
            </w:r>
          </w:p>
        </w:tc>
      </w:tr>
    </w:tbl>
    <w:p w:rsidR="00727779" w:rsidRPr="00531450" w:rsidRDefault="00727779" w:rsidP="00531450">
      <w:pPr>
        <w:rPr>
          <w:rFonts w:ascii="Times New Roman" w:hAnsi="Times New Roman"/>
          <w:sz w:val="2"/>
          <w:szCs w:val="2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49"/>
        <w:gridCol w:w="4628"/>
        <w:gridCol w:w="4394"/>
      </w:tblGrid>
      <w:tr w:rsidR="00727779" w:rsidRPr="00531450" w:rsidTr="00531450">
        <w:trPr>
          <w:trHeight w:val="53"/>
          <w:tblHeader/>
        </w:trPr>
        <w:tc>
          <w:tcPr>
            <w:tcW w:w="549" w:type="dxa"/>
          </w:tcPr>
          <w:p w:rsidR="00727779" w:rsidRPr="00531450" w:rsidRDefault="00727779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:rsidR="00727779" w:rsidRPr="00531450" w:rsidRDefault="00727779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727779" w:rsidRPr="00531450" w:rsidRDefault="00727779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Бесплатное предоставление социальных услуг в форме социального обслуживания на дому, в полустационарной и стационарной форме социального обслуживания участникам специальной военной операции и членам их семей, признанным в установленном </w:t>
            </w:r>
            <w:proofErr w:type="gram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порядке</w:t>
            </w:r>
            <w:proofErr w:type="gramEnd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нуждающимися в социальном обслуживании</w:t>
            </w:r>
          </w:p>
        </w:tc>
        <w:tc>
          <w:tcPr>
            <w:tcW w:w="4394" w:type="dxa"/>
            <w:vMerge w:val="restart"/>
          </w:tcPr>
          <w:p w:rsidR="00727779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статья 4.1 Закона Рязанской о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бласти от 20.10.2022 № 72-ОЗ «О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дополнительных мерах социальной поддержки отдельным категориям граждан и членам их семей» 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(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далее –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Закон № 72-ОЗ)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Право на однократное бесплатное профессиональное обучение на водителей транспортных средств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  <w:lang w:eastAsia="en-US"/>
              </w:rPr>
              <w:t>(категории «B», «C», «CE» и «D»)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статья 3.1 Закона № 72-ОЗ, постановление Правительства Рязанской области от 14.05.2024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№ 149 «О мере социальной поддержки по профессиональному обучению»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Предоставление льготных путевок в организации отдыха детей и их оздоровления;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оплата стоимости проезда организованных групп детей междугородным транспортом до места нахождения организаций отдыха детей и их оздоровления круглогодичного действия Российской Федерации и обратно</w:t>
            </w:r>
          </w:p>
        </w:tc>
        <w:tc>
          <w:tcPr>
            <w:tcW w:w="4394" w:type="dxa"/>
            <w:vMerge w:val="restart"/>
          </w:tcPr>
          <w:p w:rsidR="00727779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пункты 6, 7 части 1 статьи 4 Закона Рязанской области от 29.12.2010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169-ОЗ «Об основах организации и обеспечения отдыха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 оздоровления детей в Рязанской области», </w:t>
            </w:r>
          </w:p>
          <w:p w:rsidR="00531450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постановление министерства труда и социальной защиты населения Рязанской области от 25.12.2020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62 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«Об утверждении Порядка обеспечения министерством труда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 социальной защиты населения Рязанской области отдыха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 оздоровления детей, проживающих на территории Рязанской области», 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постановление министерства образования Рязанской области от 10.03.2026 № 10 «Об утверждении порядков организации и обеспечения отдыха и оздоровления детей, проживающих на территории Рязанской области»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Бесплатная психологическая помощь</w:t>
            </w:r>
          </w:p>
        </w:tc>
        <w:tc>
          <w:tcPr>
            <w:tcW w:w="4394" w:type="dxa"/>
            <w:vMerge w:val="restart"/>
          </w:tcPr>
          <w:p w:rsid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пункт 3 части 1, пункт 3 части 2, пункт 3 части 3 статьи 5 Закона Рязанской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области от 10.11.2014 № 66-ОЗ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«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 регулировании отдельных вопросов в сфере социального обслуживания граждан на территории Рязанской области», </w:t>
            </w:r>
          </w:p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статьи 3, 4.1 Закона № 72-ОЗ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5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Ежемесячная денежная выплата членам семей участников специальной военной операции, погибших (умерших), пропавших без вести в районах боевых действий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статья 27 Закона Рязанской области от 21.12.2016 № 91-ОЗ «О мерах социальной поддержки населения Рязанской области» (далее – Закон № 91-ОЗ),</w:t>
            </w:r>
          </w:p>
          <w:p w:rsid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постановление Правительства Рязанской области от 24.05.2017 № 119 </w:t>
            </w:r>
          </w:p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«Об утверждении Порядка назначения и выплаты ежемесячной денежной выплаты членам семей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 родителям военнослужащих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и сотрудников органов внутренних дел, погибших (умерших), пропавших без вести в районах боевых действий»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Освобождение от уплаты транспортного налога в отношении одного транспортного средства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части 34.1, 34.2, 34.2.1, 34.3 статьи 10 Закона Рязанской области </w:t>
            </w:r>
            <w:r w:rsidR="00531450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 29.04.1998 № 68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«О налоговых льготах» 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7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Субсидия при </w:t>
            </w:r>
            <w:proofErr w:type="spellStart"/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догазификации</w:t>
            </w:r>
            <w:proofErr w:type="spellEnd"/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пункт 7 части 1 статьи 29.1 Закона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91-ОЗ, постановление Правительства Рязанской области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 18.12.2019 № 419 «О порядках выплат на газификацию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и </w:t>
            </w:r>
            <w:proofErr w:type="spell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догазификацию</w:t>
            </w:r>
            <w:proofErr w:type="spellEnd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жилых помещений отдельным категориям граждан»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8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pStyle w:val="ad"/>
              <w:spacing w:before="0" w:beforeAutospacing="0" w:after="0" w:afterAutospacing="0"/>
              <w:rPr>
                <w:spacing w:val="-4"/>
              </w:rPr>
            </w:pPr>
            <w:proofErr w:type="gramStart"/>
            <w:r w:rsidRPr="00531450">
              <w:rPr>
                <w:spacing w:val="-4"/>
              </w:rPr>
              <w:t>Право на однократное бесплатное приобретение в собственность земельных участков, находящихся в государственной или муниципальной собственности, для лиц</w:t>
            </w:r>
            <w:r w:rsidRPr="00531450">
              <w:rPr>
                <w:rFonts w:eastAsiaTheme="minorHAnsi"/>
                <w:spacing w:val="-4"/>
                <w:lang w:eastAsia="en-US"/>
              </w:rPr>
              <w:t>, участвующих (участвовавших) в специальной военной операции,</w:t>
            </w:r>
            <w:r w:rsidRPr="00531450">
              <w:rPr>
                <w:spacing w:val="-4"/>
              </w:rPr>
              <w:t xml:space="preserve"> удостоенных звания Героя Российской Федерации или награжденных орденами Российской Федерации за заслуги, проявленные в ходе участия в специальной военной операции, и являющихся ветеранами боевых действий, а также для членов семей погибших (умерших) участников специальной военной операции</w:t>
            </w:r>
            <w:proofErr w:type="gramEnd"/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статья 4.1 Закона Рязанской области от 30.11.2011 № 109-ОЗ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«О бесплатном предоставлении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в собственность граждан земельных участков на территории Рязанской области»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9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Единовременная денежная выплата мобилизованным гражданам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статья 2 Закона № 72-ОЗ,</w:t>
            </w:r>
          </w:p>
          <w:p w:rsidR="001B09CF" w:rsidRPr="00531450" w:rsidRDefault="00613C86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остановление Правительства Рязанской области от 20.10.2022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t>№ 369 «О Порядке предоставления единовременной денежной выплаты мобилизованным гражданам»</w:t>
            </w: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10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Право на внеочередное предоставление социальных услуг в форме социального обслуживания на дому, в полустационарной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форме или в стационарной форме социального обслуживания признанным нуждающимися в социальном обслуживании в соответствии с действующим законодательством</w:t>
            </w:r>
            <w:proofErr w:type="gramEnd"/>
          </w:p>
        </w:tc>
        <w:tc>
          <w:tcPr>
            <w:tcW w:w="4394" w:type="dxa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статья 4 Закона № 72-ОЗ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Бесплатное предоставление социальных услуг в многопрофильных социально-реабилитационных центрах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статья 3 Закона № 72-ОЗ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12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Компенсация расходов по оплате стоимости твердого топлива и транспортных услуг для доставки этого топлива проживающим в жилых помещениях с печным отоплением</w:t>
            </w:r>
            <w:proofErr w:type="gramEnd"/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статья 3.2 Закона № 72-ОЗ</w:t>
            </w:r>
          </w:p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13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Право на получение всех видов бесплатной юридической помощи в рамках государственной системы бесплатной юридической помощи </w:t>
            </w:r>
          </w:p>
        </w:tc>
        <w:tc>
          <w:tcPr>
            <w:tcW w:w="4394" w:type="dxa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статья 5 Закона Рязанской области от 19.03.2013 № 8-ОЗ «О регулировании отдельных отношений, связанных с оказанием бесплатной юридической помощи»</w:t>
            </w: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14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Предоставление новогодних подарков детям погибших участников специальной военной операции</w:t>
            </w:r>
          </w:p>
        </w:tc>
        <w:tc>
          <w:tcPr>
            <w:tcW w:w="4394" w:type="dxa"/>
          </w:tcPr>
          <w:p w:rsid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статья 15 Закона № 91-ОЗ, </w:t>
            </w:r>
          </w:p>
          <w:p w:rsidR="00531450" w:rsidRDefault="00613C86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остановление Правительства Рязанской области от 26.06.2018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184 </w:t>
            </w:r>
          </w:p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«О предоставлении социальной поддержки отдельным категориям граждан»</w:t>
            </w: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15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Право льготного проезда городским наземным электрическим транспортом общего пользования и автомобильным транспортом общего пользования</w:t>
            </w:r>
          </w:p>
        </w:tc>
        <w:tc>
          <w:tcPr>
            <w:tcW w:w="4394" w:type="dxa"/>
          </w:tcPr>
          <w:p w:rsid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статья 32 Закона № 91-ОЗ, </w:t>
            </w:r>
          </w:p>
          <w:p w:rsidR="001B09CF" w:rsidRPr="00531450" w:rsidRDefault="00613C86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</w:t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остановление Правительства Рязанской области от 15.06.2006 № 151 «О Порядке предоставления льготного проезда транспортом общего пользования отдельным категориям граждан»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16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Сохранение (возобновление) статуса многодетной семьи и права на меры социальной поддержки, связанные с этим статусом, в случае гибели одного или нескольких детей, участвовавших в специальной военной операции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части 8.1, 10.1 статьи 13 Закона № 91-ОЗ</w:t>
            </w: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17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Единовременная выплата гражданам, заключившим контракт о прохождении военной службы для выполнения задач </w:t>
            </w:r>
            <w:r w:rsidRPr="00531450">
              <w:rPr>
                <w:rFonts w:ascii="Times New Roman" w:eastAsiaTheme="minorHAnsi" w:hAnsi="Times New Roman"/>
                <w:bCs/>
                <w:spacing w:val="-4"/>
                <w:sz w:val="24"/>
                <w:szCs w:val="24"/>
              </w:rPr>
              <w:t>специальной военной операции</w:t>
            </w:r>
          </w:p>
        </w:tc>
        <w:tc>
          <w:tcPr>
            <w:tcW w:w="4394" w:type="dxa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постановление Губернатора Рязанской области от 31.07.2024 № 52-пг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5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18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5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Освобождение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5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постановление Губернатора Рязанской области от 20.12.2022 </w:t>
            </w:r>
            <w:r w:rsidR="00727779"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№ 163-пг </w:t>
            </w:r>
            <w:r w:rsidR="00727779"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br/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«О порядке освобождения отдельных категорий граждан от начисления пеней»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Проведение медицинской реабилитации во внеочередном порядке, в том числе в амбулаторных условиях и на дому</w:t>
            </w:r>
          </w:p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приложение № 1 к Территориальной программе государственных гарантий бесплатного оказания гражданам медицинской помощи на 2026 год и на плановый период 2</w:t>
            </w:r>
            <w:r w:rsidR="00613C86" w:rsidRPr="00531450">
              <w:rPr>
                <w:rFonts w:ascii="Times New Roman" w:hAnsi="Times New Roman"/>
                <w:spacing w:val="-4"/>
                <w:sz w:val="24"/>
                <w:szCs w:val="24"/>
              </w:rPr>
              <w:t>027 и 2028 годов, утвержденной п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остановлением Правительства Рязанской области от 29.12.2025 № 428 (далее – Территориальная программа бесплатного оказания медицинской помощи) 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20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Внеочередное предоставление специализированной, в том числе высокотехнологичной, медицинской помощи при наличии показаний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приложение № 1 к Территориальной программе бесплатного оказания медицинской помощи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21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Преимущественное право на пребывание в одноместной или двухместной палате (при наличии) при оказании специализированной, в том числе высокотехнологичной, медицинской помощи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приложение № 1 к Территориальной программе бесплатного оказания медицинской помощи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22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Внеочередное предоставление паллиативной медицинской помощи, закрепление выездной паллиативной бригады, осуществляющей выезд к пациенту на дом с частотой не реже 1 раза в неделю и по медицинским показаниям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приложение № 1 к Территориальной программе бесплатного оказания медицинской помощи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23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Обеспечение медицинскими изделиями, предназначенными для поддержания функций органов и систем организма человека для использования на дому, лекарственными препаратами, используемыми при посещениях на дому, и продуктами лечебного (</w:t>
            </w:r>
            <w:proofErr w:type="spell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энтерального</w:t>
            </w:r>
            <w:proofErr w:type="spellEnd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) питания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приложение № 1 к Территориальной программе бесплатного оказания медицинской помощи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24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Санаторно-курортное лечение в приоритетном порядке вне зависимости от наличия инвалидности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приложение № 1 к Территориальной программе бесплатного оказания медицинской помощи 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25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Право на консультирование медицинским психологом на всех этапах оказания медицинской помощи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приложение № 1 к Территориальной программе бесплатного оказания медицинской помощи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26</w:t>
            </w:r>
          </w:p>
        </w:tc>
        <w:tc>
          <w:tcPr>
            <w:tcW w:w="4628" w:type="dxa"/>
            <w:vMerge w:val="restart"/>
          </w:tcPr>
          <w:p w:rsidR="001B09CF" w:rsidRPr="00531450" w:rsidRDefault="00082A41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Е</w:t>
            </w:r>
            <w:bookmarkStart w:id="0" w:name="_GoBack"/>
            <w:bookmarkEnd w:id="0"/>
            <w:r w:rsidR="001B09CF"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диновременная денежная выплата в случае ранения участника специальной военной операции 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подпункты 11, 16, 18 пункта 1.1 постановления Правительства Рязанской области от 24.01.2006 </w:t>
            </w:r>
            <w:r w:rsidR="00727779"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№ 7 «Об оказании адресной материальной помощи» (далее – Постановление Правительства Рязанской области</w:t>
            </w:r>
            <w:r w:rsid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 от 24.01.2006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№ 7)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A65D04">
            <w:pPr>
              <w:spacing w:line="247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27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Единовременная денежная выплата в случае гибели участника специальной военной операции 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A65D04">
            <w:pPr>
              <w:spacing w:line="247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подпункты 10, 15 пункта 1.1 Постановления Правительства Рязанской области </w:t>
            </w:r>
            <w:r w:rsid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от 24.01.2006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№ 7 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Право на заключение в приоритетном порядке социального контракта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постановление Правительства Рязанской области от 17.12.2014 № 387 </w:t>
            </w:r>
            <w:r w:rsidR="00727779"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br/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«О государственной социальной помощи на основании социального контракта»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29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Предоставление отсрочки уплаты арендной </w:t>
            </w:r>
            <w:proofErr w:type="gramStart"/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платы по договорам аренды государственного имущества казны Рязанской области</w:t>
            </w:r>
            <w:proofErr w:type="gramEnd"/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 на период участия в специальной военной операции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  <w:lang w:eastAsia="en-US"/>
              </w:rPr>
              <w:t xml:space="preserve"> и на 90 календарных дней со дня прекращения участия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 в специальной военной операции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  <w:lang w:eastAsia="en-US"/>
              </w:rPr>
              <w:t xml:space="preserve">,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предоставление возможности расторжения таких договоров аренды без применения штрафных санкций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распоряжение Правительства Рязанской области от 18.11.2022 № 640-р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30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Обеспечение кратковременного присмотра и ухода за детьми</w:t>
            </w:r>
          </w:p>
        </w:tc>
        <w:tc>
          <w:tcPr>
            <w:tcW w:w="4394" w:type="dxa"/>
          </w:tcPr>
          <w:p w:rsidR="00531450" w:rsidRDefault="00531450" w:rsidP="00531450">
            <w:pPr>
              <w:spacing w:line="233" w:lineRule="auto"/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приложение № 1 к Порядку предоставления социальных услуг поставщиками социальных услуг в Рязанской области, утвержденному </w:t>
            </w:r>
            <w:r w:rsidR="001B09CF"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постановление</w:t>
            </w:r>
            <w:r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м</w:t>
            </w:r>
            <w:r w:rsidR="001B09CF"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 Правительства Рязанской области от 03.12.2014 № 351 «Об утверждении Порядка предоставления социальных услуг поставщиками социальных услуг в Рязанской области», </w:t>
            </w:r>
          </w:p>
          <w:p w:rsid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приказ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министерства труда и социальной защиты населения Рязанской области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 01.11.2023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№ 695 «Об организации службы «Добрая няня»</w:t>
            </w: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31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Содействие приоритетному трудоустройству</w:t>
            </w:r>
          </w:p>
        </w:tc>
        <w:tc>
          <w:tcPr>
            <w:tcW w:w="4394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подпункты 3, 4 пункта 3 Порядка определения числа рабочих мест для трудоустройства граждан, особо нуждающихся в социальной защите, утвержденного постановлением министерства труда и социальной защиты населения Рязанской области от 18.10.2024 № 74 «О резервировании рабочих мест для трудоустройства граждан, испытывающих трудности в поиске работы»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32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Особые условия для признания </w:t>
            </w:r>
            <w:proofErr w:type="gram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нуждающимися</w:t>
            </w:r>
            <w:proofErr w:type="gramEnd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социальном обслуживании</w:t>
            </w:r>
          </w:p>
        </w:tc>
        <w:tc>
          <w:tcPr>
            <w:tcW w:w="4394" w:type="dxa"/>
            <w:vMerge w:val="restart"/>
          </w:tcPr>
          <w:p w:rsid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постановление министерства труда и социальной защиты населения Рязанской области от 01.06.2023 № 30 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«Об установлении обстоятельств, признанных ухудшающими или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способными ухудшить условия жизнедеятельности гражданина,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для признания его нуждающимся в социальном обслуживании»</w:t>
            </w:r>
            <w:proofErr w:type="gramEnd"/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33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Предоставление льготного горячего питания детям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обучающимся в областных государственных и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4394" w:type="dxa"/>
          </w:tcPr>
          <w:p w:rsidR="001B09CF" w:rsidRPr="00531450" w:rsidRDefault="00531450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постановление м</w:t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истерства </w:t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образования Рязанской области от 30.04.2026 № 17 </w:t>
            </w:r>
            <w:r w:rsidR="00613C86" w:rsidRPr="00531450">
              <w:rPr>
                <w:rFonts w:ascii="Times New Roman" w:hAnsi="Times New Roman"/>
                <w:spacing w:val="-4"/>
                <w:sz w:val="24"/>
                <w:szCs w:val="24"/>
              </w:rPr>
              <w:br/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«О предоставлении дополнительных мер социальной поддержки семей граждан, </w:t>
            </w:r>
            <w:r w:rsidR="001B09CF"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принимающих участие в специальной военной операции» (далее – постановление министерства образования Рязанской области от 30.04.2026 № 17), нормативные правовые акты муниципальных образований Рязанской области</w:t>
            </w: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34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gramStart"/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Освобождение от платы, взимаемой с родителей (законных представителей), за присмотр и уход за детьми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, обучающимися в областных государственных и муниципальных образовательных организациях по программам дошкольного образования</w:t>
            </w:r>
            <w:proofErr w:type="gramEnd"/>
          </w:p>
        </w:tc>
        <w:tc>
          <w:tcPr>
            <w:tcW w:w="4394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постановление министерства образования Рязанской области от 30.04.2026 № 17, нормативные правовые акты муниципальных образований Рязанской области</w:t>
            </w: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35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Обеспечение семей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преимущественным правом на перевод детей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другие наиболее приближенные к месту жительства семей областные государственные и муниципальные образовательные организации, реализующие программы дошкольного образования</w:t>
            </w:r>
          </w:p>
        </w:tc>
        <w:tc>
          <w:tcPr>
            <w:tcW w:w="4394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постановление министерства образования Рязанской области от 30.04.2026 № 17, нормативные правовые акты муниципальных образований Рязанской области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36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Первоочередное зачисление и освобождения от платы, взимаемой с родителей (законных представителей), за осуществление присмотра и ухода за детьми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группах продленного дня в областных государственных образовательных и муниципальных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394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постановление министерства образования Рязанской области от 30.04.2026 № 17, нормативные правовые акты муниципальных образований Рязанской области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37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Обеспечение семей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преимущественным правом на перевод детей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 другие наиболее приближенные к месту жительства семей областные государственные и муниципальные образовательные организации, реализующие программы начального общего, основного общего и среднего общего образования</w:t>
            </w:r>
          </w:p>
        </w:tc>
        <w:tc>
          <w:tcPr>
            <w:tcW w:w="4394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постановление министерства образования Рязанской области от 30.04.2026 № 17, нормативные правовые акты муниципальных образований Рязанской области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B09CF" w:rsidRPr="00531450" w:rsidTr="00531450"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38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Предоставление семьям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права бесплатного посещения детьми занятий по дополнительным общеобразовательным программам в областных государственных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и муниципальных организациях (кружки, секции и иные подобные занятия)</w:t>
            </w:r>
          </w:p>
        </w:tc>
        <w:tc>
          <w:tcPr>
            <w:tcW w:w="4394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постановление министерства образования Рязанской области от 30.04.2026 № 17, нормативные правовые акты муниципальных образований Рязанской области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39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Право на бесплатное предоставление детских принадлежностей в безвозмездное временное пользование</w:t>
            </w:r>
          </w:p>
        </w:tc>
        <w:tc>
          <w:tcPr>
            <w:tcW w:w="4394" w:type="dxa"/>
            <w:vMerge w:val="restart"/>
          </w:tcPr>
          <w:p w:rsidR="00531450" w:rsidRDefault="001B09CF" w:rsidP="00531450">
            <w:pPr>
              <w:spacing w:line="233" w:lineRule="auto"/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 xml:space="preserve">приказ министерства труда и социальной защиты населения Рязанской области 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от 04.12.2025 № 841 «О создании пунктов проката детских товаров «</w:t>
            </w:r>
            <w:proofErr w:type="spellStart"/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Добротека</w:t>
            </w:r>
            <w:proofErr w:type="spellEnd"/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»</w:t>
            </w:r>
          </w:p>
        </w:tc>
      </w:tr>
      <w:tr w:rsidR="001B09CF" w:rsidRPr="00531450" w:rsidTr="00531450">
        <w:trPr>
          <w:trHeight w:val="268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40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Социальное такси для участников </w:t>
            </w: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специальной военной операции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, имеющих инвалидность</w:t>
            </w:r>
          </w:p>
        </w:tc>
        <w:tc>
          <w:tcPr>
            <w:tcW w:w="4394" w:type="dxa"/>
            <w:vMerge w:val="restart"/>
          </w:tcPr>
          <w:p w:rsidR="00A65D04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приказ министерства труда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 социальной защиты населения Рязанской области от 30.04.2026 </w:t>
            </w:r>
            <w:r w:rsidR="00727779"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№ 404 «О службе «Социальное такси», 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локальные акты учреждений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41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Право постоянного (бессрочного) льготного посещения региональных и муниципальных организаций в сфере культуры и искусства, а также выставочных, просветительских и спортивных мероприятий</w:t>
            </w:r>
          </w:p>
        </w:tc>
        <w:tc>
          <w:tcPr>
            <w:tcW w:w="4394" w:type="dxa"/>
            <w:vMerge w:val="restart"/>
          </w:tcPr>
          <w:p w:rsidR="00613C86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приказ министерства культуры Рязанской области от 28.10.2024 № 490 </w:t>
            </w:r>
          </w:p>
          <w:p w:rsidR="00A65D04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«Об утверждении Порядка бесплатного посещения государственных музеев Рязанской области, подведомственных министерству культуры Рязанской области, лицами, которые участвуют или участвовали в проведении специальной военной операции», </w:t>
            </w:r>
          </w:p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нормативные правовые акты муниципальных образований Рязанской области, локальные акты организаций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42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Освобождение от уплаты земельного налога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нормативные правовые акты муниципальных образований Рязанской области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  <w:vMerge w:val="restart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43</w:t>
            </w:r>
          </w:p>
        </w:tc>
        <w:tc>
          <w:tcPr>
            <w:tcW w:w="4628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Обеспечение сохранности транспортных средств участников специальной военной операции</w:t>
            </w:r>
          </w:p>
        </w:tc>
        <w:tc>
          <w:tcPr>
            <w:tcW w:w="4394" w:type="dxa"/>
            <w:vMerge w:val="restart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нормативные правовые акты муниципальных образований Рязанской области</w:t>
            </w:r>
          </w:p>
        </w:tc>
      </w:tr>
      <w:tr w:rsidR="001B09CF" w:rsidRPr="00531450" w:rsidTr="00531450">
        <w:trPr>
          <w:trHeight w:val="322"/>
        </w:trPr>
        <w:tc>
          <w:tcPr>
            <w:tcW w:w="549" w:type="dxa"/>
          </w:tcPr>
          <w:p w:rsidR="001B09CF" w:rsidRPr="00531450" w:rsidRDefault="001B09CF" w:rsidP="00531450">
            <w:pPr>
              <w:spacing w:line="233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44</w:t>
            </w:r>
          </w:p>
        </w:tc>
        <w:tc>
          <w:tcPr>
            <w:tcW w:w="4628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eastAsiaTheme="minorHAnsi" w:hAnsi="Times New Roman"/>
                <w:spacing w:val="-4"/>
                <w:sz w:val="24"/>
                <w:szCs w:val="24"/>
              </w:rPr>
              <w:t>Предоставление отсрочки уплаты арендной платы, предоставление возможности расторжения договоров аренды без применения штрафных санкций</w:t>
            </w:r>
          </w:p>
        </w:tc>
        <w:tc>
          <w:tcPr>
            <w:tcW w:w="4394" w:type="dxa"/>
          </w:tcPr>
          <w:p w:rsidR="001B09CF" w:rsidRPr="00531450" w:rsidRDefault="001B09CF" w:rsidP="00531450">
            <w:pPr>
              <w:spacing w:line="233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450">
              <w:rPr>
                <w:rFonts w:ascii="Times New Roman" w:hAnsi="Times New Roman"/>
                <w:spacing w:val="-4"/>
                <w:sz w:val="24"/>
                <w:szCs w:val="24"/>
              </w:rPr>
              <w:t>нормативные правовые акты муниципальных образований Рязанской области</w:t>
            </w:r>
          </w:p>
        </w:tc>
      </w:tr>
    </w:tbl>
    <w:p w:rsidR="001B09CF" w:rsidRPr="00531450" w:rsidRDefault="001B09CF" w:rsidP="00531450">
      <w:pPr>
        <w:spacing w:line="192" w:lineRule="auto"/>
        <w:rPr>
          <w:rFonts w:ascii="Times New Roman" w:hAnsi="Times New Roman"/>
          <w:sz w:val="28"/>
          <w:szCs w:val="28"/>
        </w:rPr>
      </w:pPr>
    </w:p>
    <w:sectPr w:rsidR="001B09CF" w:rsidRPr="00531450" w:rsidSect="00190FF9">
      <w:headerReference w:type="default" r:id="rId10"/>
      <w:type w:val="continuous"/>
      <w:pgSz w:w="11907" w:h="16834" w:code="9"/>
      <w:pgMar w:top="1134" w:right="567" w:bottom="1134" w:left="1985" w:header="272" w:footer="397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595" w:rsidRDefault="00B05595">
      <w:r>
        <w:separator/>
      </w:r>
    </w:p>
  </w:endnote>
  <w:endnote w:type="continuationSeparator" w:id="0">
    <w:p w:rsidR="00B05595" w:rsidRDefault="00B0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538"/>
      <w:gridCol w:w="2246"/>
      <w:gridCol w:w="1018"/>
      <w:gridCol w:w="2730"/>
    </w:tblGrid>
    <w:tr w:rsidR="00876034" w:rsidRPr="00F16284">
      <w:tc>
        <w:tcPr>
          <w:tcW w:w="2538" w:type="dxa"/>
        </w:tcPr>
        <w:p w:rsidR="00876034" w:rsidRPr="00F16284" w:rsidRDefault="00876034" w:rsidP="00AC7150">
          <w:pPr>
            <w:pStyle w:val="a6"/>
            <w:rPr>
              <w:rFonts w:ascii="Times New Roman" w:hAnsi="Times New Roman"/>
              <w:sz w:val="28"/>
              <w:szCs w:val="28"/>
            </w:rPr>
          </w:pPr>
        </w:p>
      </w:tc>
      <w:tc>
        <w:tcPr>
          <w:tcW w:w="2246" w:type="dxa"/>
        </w:tcPr>
        <w:p w:rsidR="00876034" w:rsidRPr="00F16284" w:rsidRDefault="00876034" w:rsidP="00F16284">
          <w:pPr>
            <w:pStyle w:val="a6"/>
            <w:jc w:val="both"/>
            <w:rPr>
              <w:rFonts w:ascii="Times New Roman" w:hAnsi="Times New Roman"/>
              <w:sz w:val="28"/>
              <w:szCs w:val="28"/>
            </w:rPr>
          </w:pPr>
        </w:p>
      </w:tc>
      <w:tc>
        <w:tcPr>
          <w:tcW w:w="1018" w:type="dxa"/>
        </w:tcPr>
        <w:p w:rsidR="00876034" w:rsidRPr="00F16284" w:rsidRDefault="00876034" w:rsidP="00F16284">
          <w:pPr>
            <w:pStyle w:val="a6"/>
            <w:ind w:right="-113"/>
            <w:jc w:val="right"/>
            <w:rPr>
              <w:b/>
              <w:sz w:val="14"/>
              <w:szCs w:val="14"/>
            </w:rPr>
          </w:pPr>
        </w:p>
      </w:tc>
      <w:tc>
        <w:tcPr>
          <w:tcW w:w="2730" w:type="dxa"/>
        </w:tcPr>
        <w:p w:rsidR="00876034" w:rsidRPr="00F16284" w:rsidRDefault="00876034" w:rsidP="00F16284">
          <w:pPr>
            <w:pStyle w:val="a6"/>
            <w:ind w:left="-113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p w:rsidR="00876034" w:rsidRDefault="00876034" w:rsidP="00E56E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595" w:rsidRDefault="00B05595">
      <w:r>
        <w:separator/>
      </w:r>
    </w:p>
  </w:footnote>
  <w:footnote w:type="continuationSeparator" w:id="0">
    <w:p w:rsidR="00B05595" w:rsidRDefault="00B05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34" w:rsidRDefault="00876034" w:rsidP="002F1E81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034" w:rsidRDefault="008760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34" w:rsidRPr="00481B88" w:rsidRDefault="00876034" w:rsidP="00E37801">
    <w:pPr>
      <w:pStyle w:val="a5"/>
      <w:framePr w:w="326" w:wrap="around" w:vAnchor="text" w:hAnchor="page" w:x="6486" w:y="321"/>
      <w:rPr>
        <w:rStyle w:val="a8"/>
        <w:rFonts w:ascii="Times New Roman" w:hAnsi="Times New Roman"/>
        <w:sz w:val="28"/>
        <w:szCs w:val="28"/>
      </w:rPr>
    </w:pPr>
  </w:p>
  <w:p w:rsidR="00876034" w:rsidRPr="00624967" w:rsidRDefault="00876034" w:rsidP="00624967">
    <w:pPr>
      <w:jc w:val="center"/>
      <w:rPr>
        <w:rFonts w:ascii="Times New Roman" w:hAnsi="Times New Roman"/>
        <w:sz w:val="24"/>
        <w:szCs w:val="24"/>
      </w:rPr>
    </w:pPr>
    <w:r w:rsidRPr="00624967">
      <w:rPr>
        <w:rFonts w:ascii="Times New Roman" w:hAnsi="Times New Roman"/>
        <w:sz w:val="24"/>
        <w:szCs w:val="24"/>
      </w:rPr>
      <w:fldChar w:fldCharType="begin"/>
    </w:r>
    <w:r w:rsidRPr="00624967">
      <w:rPr>
        <w:rFonts w:ascii="Times New Roman" w:hAnsi="Times New Roman"/>
        <w:sz w:val="24"/>
        <w:szCs w:val="24"/>
      </w:rPr>
      <w:instrText xml:space="preserve">PAGE  </w:instrText>
    </w:r>
    <w:r w:rsidRPr="00624967">
      <w:rPr>
        <w:rFonts w:ascii="Times New Roman" w:hAnsi="Times New Roman"/>
        <w:sz w:val="24"/>
        <w:szCs w:val="24"/>
      </w:rPr>
      <w:fldChar w:fldCharType="separate"/>
    </w:r>
    <w:r w:rsidR="00082A41">
      <w:rPr>
        <w:rFonts w:ascii="Times New Roman" w:hAnsi="Times New Roman"/>
        <w:noProof/>
        <w:sz w:val="24"/>
        <w:szCs w:val="24"/>
      </w:rPr>
      <w:t>4</w:t>
    </w:r>
    <w:r w:rsidRPr="00624967">
      <w:rPr>
        <w:rFonts w:ascii="Times New Roman" w:hAnsi="Times New Roman"/>
        <w:sz w:val="24"/>
        <w:szCs w:val="24"/>
      </w:rPr>
      <w:fldChar w:fldCharType="end"/>
    </w:r>
  </w:p>
  <w:p w:rsidR="00876034" w:rsidRPr="00E37801" w:rsidRDefault="00876034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5pt;height:11.25pt" o:bullet="t">
        <v:imagedata r:id="rId1" o:title="Номер версии 555" gain="79922f" blacklevel="-1966f"/>
      </v:shape>
    </w:pict>
  </w:numPicBullet>
  <w:abstractNum w:abstractNumId="0">
    <w:nsid w:val="1CA52016"/>
    <w:multiLevelType w:val="hybridMultilevel"/>
    <w:tmpl w:val="2A10F5C0"/>
    <w:lvl w:ilvl="0" w:tplc="560687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0C53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F094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940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E0B9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582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4E21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084E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7C31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5024D1"/>
    <w:multiLevelType w:val="hybridMultilevel"/>
    <w:tmpl w:val="2BEA3C52"/>
    <w:lvl w:ilvl="0" w:tplc="A2342C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CE2F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84A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8A1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60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C418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CA9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66D6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C5A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0D5463"/>
    <w:multiLevelType w:val="multilevel"/>
    <w:tmpl w:val="2BEA3C5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1F107BA"/>
    <w:multiLevelType w:val="multilevel"/>
    <w:tmpl w:val="2A10F5C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0140D7E"/>
    <w:multiLevelType w:val="hybridMultilevel"/>
    <w:tmpl w:val="7662316A"/>
    <w:lvl w:ilvl="0" w:tplc="3C167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A021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A80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A42D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1C95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80F2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6EA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C71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8A12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CE0728B"/>
    <w:multiLevelType w:val="hybridMultilevel"/>
    <w:tmpl w:val="36D6228A"/>
    <w:lvl w:ilvl="0" w:tplc="7ABE27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2B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5ABA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541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4C60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0AB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A6C6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8E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544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vVPBld1LXRupE2VNrIm5h1W7Jwg=" w:salt="xfutzk+m8BZCwR/mpVUFJw=="/>
  <w:defaultTabStop w:val="708"/>
  <w:hyphenationZone w:val="425"/>
  <w:doNotHyphenateCaps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6E"/>
    <w:rsid w:val="0001360F"/>
    <w:rsid w:val="000331B3"/>
    <w:rsid w:val="00033413"/>
    <w:rsid w:val="00037C0C"/>
    <w:rsid w:val="000502A3"/>
    <w:rsid w:val="00056DEB"/>
    <w:rsid w:val="00073A7A"/>
    <w:rsid w:val="00076D5E"/>
    <w:rsid w:val="00082A41"/>
    <w:rsid w:val="00084DD3"/>
    <w:rsid w:val="000917C0"/>
    <w:rsid w:val="000A4257"/>
    <w:rsid w:val="000B0736"/>
    <w:rsid w:val="00122CFD"/>
    <w:rsid w:val="00151370"/>
    <w:rsid w:val="00162E72"/>
    <w:rsid w:val="00175BE5"/>
    <w:rsid w:val="001850F4"/>
    <w:rsid w:val="00190FF9"/>
    <w:rsid w:val="001947BE"/>
    <w:rsid w:val="001A560F"/>
    <w:rsid w:val="001B0982"/>
    <w:rsid w:val="001B09CF"/>
    <w:rsid w:val="001B32BA"/>
    <w:rsid w:val="001E0317"/>
    <w:rsid w:val="001E20F1"/>
    <w:rsid w:val="001F12E8"/>
    <w:rsid w:val="001F228C"/>
    <w:rsid w:val="001F64B8"/>
    <w:rsid w:val="001F7C83"/>
    <w:rsid w:val="00203046"/>
    <w:rsid w:val="00205AB5"/>
    <w:rsid w:val="00224562"/>
    <w:rsid w:val="00224DBA"/>
    <w:rsid w:val="00231F1C"/>
    <w:rsid w:val="00242DDB"/>
    <w:rsid w:val="002479A2"/>
    <w:rsid w:val="00253048"/>
    <w:rsid w:val="0026087E"/>
    <w:rsid w:val="00261DE0"/>
    <w:rsid w:val="00265420"/>
    <w:rsid w:val="00274E14"/>
    <w:rsid w:val="00280A6D"/>
    <w:rsid w:val="00282D8F"/>
    <w:rsid w:val="002872F1"/>
    <w:rsid w:val="002953B6"/>
    <w:rsid w:val="002B7A59"/>
    <w:rsid w:val="002C6B4B"/>
    <w:rsid w:val="002E51A7"/>
    <w:rsid w:val="002E5450"/>
    <w:rsid w:val="002E5A5F"/>
    <w:rsid w:val="002F1E81"/>
    <w:rsid w:val="003013E2"/>
    <w:rsid w:val="00310D92"/>
    <w:rsid w:val="003160CB"/>
    <w:rsid w:val="003222A3"/>
    <w:rsid w:val="00360A40"/>
    <w:rsid w:val="00377F62"/>
    <w:rsid w:val="003870C2"/>
    <w:rsid w:val="003D2A6E"/>
    <w:rsid w:val="003D3B8A"/>
    <w:rsid w:val="003D54F8"/>
    <w:rsid w:val="003F4F5E"/>
    <w:rsid w:val="00400906"/>
    <w:rsid w:val="0042590E"/>
    <w:rsid w:val="00437F65"/>
    <w:rsid w:val="00460FEA"/>
    <w:rsid w:val="004734B7"/>
    <w:rsid w:val="00481B88"/>
    <w:rsid w:val="00485B4F"/>
    <w:rsid w:val="004862D1"/>
    <w:rsid w:val="004B2D5A"/>
    <w:rsid w:val="004D293D"/>
    <w:rsid w:val="004F44FE"/>
    <w:rsid w:val="00512A47"/>
    <w:rsid w:val="00531450"/>
    <w:rsid w:val="00531A20"/>
    <w:rsid w:val="00531C68"/>
    <w:rsid w:val="00532119"/>
    <w:rsid w:val="005335F3"/>
    <w:rsid w:val="00543C38"/>
    <w:rsid w:val="00543D2D"/>
    <w:rsid w:val="00545A3D"/>
    <w:rsid w:val="00546DBB"/>
    <w:rsid w:val="00561A5B"/>
    <w:rsid w:val="0057074C"/>
    <w:rsid w:val="00573FBF"/>
    <w:rsid w:val="00574FF3"/>
    <w:rsid w:val="00582538"/>
    <w:rsid w:val="005838EA"/>
    <w:rsid w:val="00585EE1"/>
    <w:rsid w:val="00590C0E"/>
    <w:rsid w:val="005939E6"/>
    <w:rsid w:val="005A4227"/>
    <w:rsid w:val="005B229B"/>
    <w:rsid w:val="005B3518"/>
    <w:rsid w:val="005B3E25"/>
    <w:rsid w:val="005C56AE"/>
    <w:rsid w:val="005C7449"/>
    <w:rsid w:val="005E6D99"/>
    <w:rsid w:val="005F2ADD"/>
    <w:rsid w:val="005F2C49"/>
    <w:rsid w:val="006013EB"/>
    <w:rsid w:val="0060479E"/>
    <w:rsid w:val="00604BE7"/>
    <w:rsid w:val="00613C86"/>
    <w:rsid w:val="00616AED"/>
    <w:rsid w:val="00624967"/>
    <w:rsid w:val="00632A4F"/>
    <w:rsid w:val="00632B56"/>
    <w:rsid w:val="006351E3"/>
    <w:rsid w:val="00644236"/>
    <w:rsid w:val="006471E5"/>
    <w:rsid w:val="00671D3B"/>
    <w:rsid w:val="00677EBD"/>
    <w:rsid w:val="00684A5B"/>
    <w:rsid w:val="006A1F71"/>
    <w:rsid w:val="006F328B"/>
    <w:rsid w:val="006F5886"/>
    <w:rsid w:val="00707734"/>
    <w:rsid w:val="00707E19"/>
    <w:rsid w:val="00712F7C"/>
    <w:rsid w:val="0072328A"/>
    <w:rsid w:val="00727779"/>
    <w:rsid w:val="007377B5"/>
    <w:rsid w:val="00746CC2"/>
    <w:rsid w:val="00760323"/>
    <w:rsid w:val="00765600"/>
    <w:rsid w:val="00791C9F"/>
    <w:rsid w:val="00792AAB"/>
    <w:rsid w:val="00793B47"/>
    <w:rsid w:val="007962AF"/>
    <w:rsid w:val="007A1D0C"/>
    <w:rsid w:val="007A2A7B"/>
    <w:rsid w:val="007D4925"/>
    <w:rsid w:val="007F0C8A"/>
    <w:rsid w:val="007F11AB"/>
    <w:rsid w:val="007F1DC0"/>
    <w:rsid w:val="008143CB"/>
    <w:rsid w:val="00823CA1"/>
    <w:rsid w:val="00847073"/>
    <w:rsid w:val="008513B9"/>
    <w:rsid w:val="008702D3"/>
    <w:rsid w:val="00876034"/>
    <w:rsid w:val="008827E7"/>
    <w:rsid w:val="008A1696"/>
    <w:rsid w:val="008C58FE"/>
    <w:rsid w:val="008E0165"/>
    <w:rsid w:val="008E456A"/>
    <w:rsid w:val="008E6C41"/>
    <w:rsid w:val="008F0816"/>
    <w:rsid w:val="008F6BB7"/>
    <w:rsid w:val="00900F42"/>
    <w:rsid w:val="00932E3C"/>
    <w:rsid w:val="009573D3"/>
    <w:rsid w:val="00987FFD"/>
    <w:rsid w:val="00997645"/>
    <w:rsid w:val="009977FF"/>
    <w:rsid w:val="009A0532"/>
    <w:rsid w:val="009A085B"/>
    <w:rsid w:val="009C1DE6"/>
    <w:rsid w:val="009C1F0E"/>
    <w:rsid w:val="009D3E8C"/>
    <w:rsid w:val="009E3A0E"/>
    <w:rsid w:val="00A1314B"/>
    <w:rsid w:val="00A13160"/>
    <w:rsid w:val="00A137D3"/>
    <w:rsid w:val="00A16FA3"/>
    <w:rsid w:val="00A44A8F"/>
    <w:rsid w:val="00A463D1"/>
    <w:rsid w:val="00A51D96"/>
    <w:rsid w:val="00A65D04"/>
    <w:rsid w:val="00A93FE0"/>
    <w:rsid w:val="00A96F84"/>
    <w:rsid w:val="00AC3953"/>
    <w:rsid w:val="00AC7150"/>
    <w:rsid w:val="00AE1DCA"/>
    <w:rsid w:val="00AF5F7C"/>
    <w:rsid w:val="00B02207"/>
    <w:rsid w:val="00B03403"/>
    <w:rsid w:val="00B05595"/>
    <w:rsid w:val="00B10324"/>
    <w:rsid w:val="00B376B1"/>
    <w:rsid w:val="00B620D9"/>
    <w:rsid w:val="00B633DB"/>
    <w:rsid w:val="00B639ED"/>
    <w:rsid w:val="00B66A8C"/>
    <w:rsid w:val="00B8061C"/>
    <w:rsid w:val="00B83BA2"/>
    <w:rsid w:val="00B853AA"/>
    <w:rsid w:val="00B875BF"/>
    <w:rsid w:val="00B91F62"/>
    <w:rsid w:val="00BB2C98"/>
    <w:rsid w:val="00BD0B82"/>
    <w:rsid w:val="00BD7BC5"/>
    <w:rsid w:val="00BE000B"/>
    <w:rsid w:val="00BF4F5F"/>
    <w:rsid w:val="00C04EEB"/>
    <w:rsid w:val="00C075A4"/>
    <w:rsid w:val="00C10F12"/>
    <w:rsid w:val="00C11826"/>
    <w:rsid w:val="00C46D42"/>
    <w:rsid w:val="00C50C32"/>
    <w:rsid w:val="00C60178"/>
    <w:rsid w:val="00C61760"/>
    <w:rsid w:val="00C63CD6"/>
    <w:rsid w:val="00C87D95"/>
    <w:rsid w:val="00C9077A"/>
    <w:rsid w:val="00C95CD2"/>
    <w:rsid w:val="00CA051B"/>
    <w:rsid w:val="00CB3CBE"/>
    <w:rsid w:val="00CE2961"/>
    <w:rsid w:val="00CF03D8"/>
    <w:rsid w:val="00D015D5"/>
    <w:rsid w:val="00D03D68"/>
    <w:rsid w:val="00D266DD"/>
    <w:rsid w:val="00D32B04"/>
    <w:rsid w:val="00D374E7"/>
    <w:rsid w:val="00D63949"/>
    <w:rsid w:val="00D652E7"/>
    <w:rsid w:val="00D77BCF"/>
    <w:rsid w:val="00D84394"/>
    <w:rsid w:val="00D95E55"/>
    <w:rsid w:val="00DB3664"/>
    <w:rsid w:val="00DC16FB"/>
    <w:rsid w:val="00DC4A65"/>
    <w:rsid w:val="00DC4F66"/>
    <w:rsid w:val="00E10B44"/>
    <w:rsid w:val="00E11F02"/>
    <w:rsid w:val="00E2726B"/>
    <w:rsid w:val="00E37801"/>
    <w:rsid w:val="00E46EAA"/>
    <w:rsid w:val="00E5038C"/>
    <w:rsid w:val="00E50B69"/>
    <w:rsid w:val="00E5298B"/>
    <w:rsid w:val="00E56EFB"/>
    <w:rsid w:val="00E6458F"/>
    <w:rsid w:val="00E7242D"/>
    <w:rsid w:val="00E87E25"/>
    <w:rsid w:val="00EA04F1"/>
    <w:rsid w:val="00EA2FD3"/>
    <w:rsid w:val="00EB7CE9"/>
    <w:rsid w:val="00EC433F"/>
    <w:rsid w:val="00ED1FDE"/>
    <w:rsid w:val="00F06EFB"/>
    <w:rsid w:val="00F1529E"/>
    <w:rsid w:val="00F16284"/>
    <w:rsid w:val="00F16F07"/>
    <w:rsid w:val="00F45B7C"/>
    <w:rsid w:val="00F45FCE"/>
    <w:rsid w:val="00F9334F"/>
    <w:rsid w:val="00F97D7F"/>
    <w:rsid w:val="00FA122C"/>
    <w:rsid w:val="00FA3B95"/>
    <w:rsid w:val="00FC1278"/>
    <w:rsid w:val="00FE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ET" w:hAnsi="TimesET"/>
    </w:rPr>
  </w:style>
  <w:style w:type="paragraph" w:styleId="1">
    <w:name w:val="heading 1"/>
    <w:basedOn w:val="a"/>
    <w:next w:val="a"/>
    <w:qFormat/>
    <w:pPr>
      <w:keepNext/>
      <w:spacing w:line="288" w:lineRule="auto"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a"/>
    <w:next w:val="a"/>
    <w:qFormat/>
    <w:pPr>
      <w:keepNext/>
      <w:ind w:left="1416" w:firstLine="708"/>
      <w:outlineLvl w:val="1"/>
    </w:pPr>
    <w:rPr>
      <w:b/>
      <w:bCs/>
      <w:spacing w:val="12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line="288" w:lineRule="auto"/>
      <w:jc w:val="center"/>
    </w:pPr>
    <w:rPr>
      <w:rFonts w:ascii="Times New Roman" w:hAnsi="Times New Roman"/>
      <w:b/>
      <w:sz w:val="36"/>
    </w:rPr>
  </w:style>
  <w:style w:type="paragraph" w:styleId="a4">
    <w:name w:val="Title"/>
    <w:basedOn w:val="a"/>
    <w:qFormat/>
    <w:pPr>
      <w:spacing w:line="288" w:lineRule="auto"/>
      <w:jc w:val="center"/>
    </w:pPr>
    <w:rPr>
      <w:rFonts w:ascii="Times New Roman" w:hAnsi="Times New Roman"/>
      <w:sz w:val="28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page number"/>
    <w:basedOn w:val="a0"/>
  </w:style>
  <w:style w:type="table" w:styleId="a9">
    <w:name w:val="Table Grid"/>
    <w:basedOn w:val="a1"/>
    <w:rsid w:val="00E56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rsid w:val="00073A7A"/>
  </w:style>
  <w:style w:type="paragraph" w:styleId="ab">
    <w:name w:val="Document Map"/>
    <w:basedOn w:val="a"/>
    <w:semiHidden/>
    <w:rsid w:val="00E37801"/>
    <w:pPr>
      <w:shd w:val="clear" w:color="auto" w:fill="000080"/>
    </w:pPr>
    <w:rPr>
      <w:rFonts w:ascii="Tahoma" w:hAnsi="Tahoma" w:cs="Tahoma"/>
    </w:rPr>
  </w:style>
  <w:style w:type="paragraph" w:customStyle="1" w:styleId="ac">
    <w:name w:val="Знак"/>
    <w:basedOn w:val="a"/>
    <w:rsid w:val="0099764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d">
    <w:name w:val="Normal (Web)"/>
    <w:basedOn w:val="a"/>
    <w:uiPriority w:val="99"/>
    <w:unhideWhenUsed/>
    <w:rsid w:val="001B09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ET" w:hAnsi="TimesET"/>
    </w:rPr>
  </w:style>
  <w:style w:type="paragraph" w:styleId="1">
    <w:name w:val="heading 1"/>
    <w:basedOn w:val="a"/>
    <w:next w:val="a"/>
    <w:qFormat/>
    <w:pPr>
      <w:keepNext/>
      <w:spacing w:line="288" w:lineRule="auto"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a"/>
    <w:next w:val="a"/>
    <w:qFormat/>
    <w:pPr>
      <w:keepNext/>
      <w:ind w:left="1416" w:firstLine="708"/>
      <w:outlineLvl w:val="1"/>
    </w:pPr>
    <w:rPr>
      <w:b/>
      <w:bCs/>
      <w:spacing w:val="12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line="288" w:lineRule="auto"/>
      <w:jc w:val="center"/>
    </w:pPr>
    <w:rPr>
      <w:rFonts w:ascii="Times New Roman" w:hAnsi="Times New Roman"/>
      <w:b/>
      <w:sz w:val="36"/>
    </w:rPr>
  </w:style>
  <w:style w:type="paragraph" w:styleId="a4">
    <w:name w:val="Title"/>
    <w:basedOn w:val="a"/>
    <w:qFormat/>
    <w:pPr>
      <w:spacing w:line="288" w:lineRule="auto"/>
      <w:jc w:val="center"/>
    </w:pPr>
    <w:rPr>
      <w:rFonts w:ascii="Times New Roman" w:hAnsi="Times New Roman"/>
      <w:sz w:val="28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page number"/>
    <w:basedOn w:val="a0"/>
  </w:style>
  <w:style w:type="table" w:styleId="a9">
    <w:name w:val="Table Grid"/>
    <w:basedOn w:val="a1"/>
    <w:rsid w:val="00E56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rsid w:val="00073A7A"/>
  </w:style>
  <w:style w:type="paragraph" w:styleId="ab">
    <w:name w:val="Document Map"/>
    <w:basedOn w:val="a"/>
    <w:semiHidden/>
    <w:rsid w:val="00E37801"/>
    <w:pPr>
      <w:shd w:val="clear" w:color="auto" w:fill="000080"/>
    </w:pPr>
    <w:rPr>
      <w:rFonts w:ascii="Tahoma" w:hAnsi="Tahoma" w:cs="Tahoma"/>
    </w:rPr>
  </w:style>
  <w:style w:type="paragraph" w:customStyle="1" w:styleId="ac">
    <w:name w:val="Знак"/>
    <w:basedOn w:val="a"/>
    <w:rsid w:val="0099764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d">
    <w:name w:val="Normal (Web)"/>
    <w:basedOn w:val="a"/>
    <w:uiPriority w:val="99"/>
    <w:unhideWhenUsed/>
    <w:rsid w:val="001B09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Дягилева М.А.</dc:creator>
  <cp:lastModifiedBy>Лёксина М.А.</cp:lastModifiedBy>
  <cp:revision>6</cp:revision>
  <cp:lastPrinted>2026-07-03T09:36:00Z</cp:lastPrinted>
  <dcterms:created xsi:type="dcterms:W3CDTF">2026-07-03T09:16:00Z</dcterms:created>
  <dcterms:modified xsi:type="dcterms:W3CDTF">2026-07-16T08:26:00Z</dcterms:modified>
</cp:coreProperties>
</file>